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2D74E9" w14:textId="77777777" w:rsidR="00232124" w:rsidRDefault="00232124" w:rsidP="00232124">
      <w:pPr>
        <w:jc w:val="right"/>
      </w:pPr>
      <w:r w:rsidRPr="007E4C57">
        <w:rPr>
          <w:noProof/>
        </w:rPr>
        <w:drawing>
          <wp:inline distT="0" distB="0" distL="0" distR="0" wp14:anchorId="37275F14" wp14:editId="28257DCA">
            <wp:extent cx="1379644" cy="1379644"/>
            <wp:effectExtent l="0" t="0" r="508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1385649" cy="1385649"/>
                    </a:xfrm>
                    <a:prstGeom prst="rect">
                      <a:avLst/>
                    </a:prstGeom>
                  </pic:spPr>
                </pic:pic>
              </a:graphicData>
            </a:graphic>
          </wp:inline>
        </w:drawing>
      </w:r>
      <w:r w:rsidRPr="007E4C57">
        <w:t xml:space="preserve"> </w:t>
      </w:r>
    </w:p>
    <w:p w14:paraId="52F58337" w14:textId="701CD0B3" w:rsidR="00232124" w:rsidRPr="00B409C2" w:rsidRDefault="00232124" w:rsidP="00232124">
      <w:pPr>
        <w:rPr>
          <w:rFonts w:ascii="Ebrima" w:hAnsi="Ebrima"/>
          <w:sz w:val="24"/>
          <w:szCs w:val="24"/>
        </w:rPr>
      </w:pPr>
      <w:r w:rsidRPr="00B409C2">
        <w:rPr>
          <w:rFonts w:ascii="Ebrima" w:hAnsi="Ebrima"/>
          <w:sz w:val="24"/>
          <w:szCs w:val="24"/>
        </w:rPr>
        <w:t>This is a brief document, because the whole point of Sticky Questions is that they are easy to use and require the minimum of set up. Our aim is to get parents and children talking about interesting questions, instead of about whether they have done their homework – the talk IS the homework, and it should be fun or interesting rather than a chore.</w:t>
      </w:r>
    </w:p>
    <w:p w14:paraId="1C7F48C8" w14:textId="1AE85201" w:rsidR="00232124" w:rsidRPr="00666D2E" w:rsidRDefault="00232124" w:rsidP="00232124">
      <w:pPr>
        <w:rPr>
          <w:rFonts w:ascii="Ebrima" w:hAnsi="Ebrima"/>
          <w:b/>
          <w:bCs/>
          <w:sz w:val="24"/>
          <w:szCs w:val="24"/>
        </w:rPr>
      </w:pPr>
      <w:r w:rsidRPr="00B409C2">
        <w:rPr>
          <w:rFonts w:ascii="Ebrima" w:hAnsi="Ebrima"/>
          <w:sz w:val="24"/>
          <w:szCs w:val="24"/>
        </w:rPr>
        <w:t xml:space="preserve">In the full-year set, there are 40 different questions for each year group. </w:t>
      </w:r>
      <w:r w:rsidR="00666D2E" w:rsidRPr="00666D2E">
        <w:rPr>
          <w:rFonts w:ascii="Ebrima" w:hAnsi="Ebrima"/>
          <w:b/>
          <w:bCs/>
          <w:sz w:val="24"/>
          <w:szCs w:val="24"/>
        </w:rPr>
        <w:t xml:space="preserve">Give the whole class the same question at the same time so that there is a shared theme. </w:t>
      </w:r>
      <w:r w:rsidRPr="00B409C2">
        <w:rPr>
          <w:rFonts w:ascii="Ebrima" w:hAnsi="Ebrima"/>
          <w:sz w:val="24"/>
          <w:szCs w:val="24"/>
        </w:rPr>
        <w:t xml:space="preserve">34 for these are printed 16 to a page, and there are 6 questions for each year group that are on larger 8 to a </w:t>
      </w:r>
      <w:proofErr w:type="gramStart"/>
      <w:r w:rsidRPr="00B409C2">
        <w:rPr>
          <w:rFonts w:ascii="Ebrima" w:hAnsi="Ebrima"/>
          <w:sz w:val="24"/>
          <w:szCs w:val="24"/>
        </w:rPr>
        <w:t>page stickers</w:t>
      </w:r>
      <w:proofErr w:type="gramEnd"/>
      <w:r w:rsidRPr="00B409C2">
        <w:rPr>
          <w:rFonts w:ascii="Ebrima" w:hAnsi="Ebrima"/>
          <w:sz w:val="24"/>
          <w:szCs w:val="24"/>
        </w:rPr>
        <w:t>, with illustrations or containing riddles (which will change with the 2020-2021 edition, so no cheating by asking older siblings!).</w:t>
      </w:r>
      <w:r w:rsidR="00666D2E">
        <w:rPr>
          <w:rFonts w:ascii="Ebrima" w:hAnsi="Ebrima"/>
          <w:sz w:val="24"/>
          <w:szCs w:val="24"/>
        </w:rPr>
        <w:t xml:space="preserve"> (</w:t>
      </w:r>
      <w:r w:rsidR="00666D2E" w:rsidRPr="00666D2E">
        <w:rPr>
          <w:rFonts w:ascii="Ebrima" w:hAnsi="Ebrima"/>
          <w:b/>
          <w:bCs/>
          <w:sz w:val="24"/>
          <w:szCs w:val="24"/>
        </w:rPr>
        <w:t>The full pack will be sent out to you before the taster pack is finished).</w:t>
      </w:r>
    </w:p>
    <w:p w14:paraId="5E5B4E9C" w14:textId="1414DC8A" w:rsidR="00232124" w:rsidRPr="00B409C2" w:rsidRDefault="00232124" w:rsidP="00232124">
      <w:pPr>
        <w:rPr>
          <w:rFonts w:ascii="Ebrima" w:hAnsi="Ebrima"/>
          <w:sz w:val="24"/>
          <w:szCs w:val="24"/>
        </w:rPr>
      </w:pPr>
      <w:r w:rsidRPr="00B409C2">
        <w:rPr>
          <w:rFonts w:ascii="Ebrima" w:hAnsi="Ebrima"/>
          <w:sz w:val="24"/>
          <w:szCs w:val="24"/>
        </w:rPr>
        <w:t>The questions are not generally intended to go out in any particular order, so have a flick through and see if any connect to anything else you are doing. The riddles for years 3 and upwards might be good to send out over a holiday!</w:t>
      </w:r>
    </w:p>
    <w:p w14:paraId="732D27A8" w14:textId="77777777" w:rsidR="00232124" w:rsidRPr="00B409C2" w:rsidRDefault="00232124" w:rsidP="00232124">
      <w:pPr>
        <w:rPr>
          <w:rFonts w:ascii="Ebrima" w:hAnsi="Ebrima"/>
          <w:sz w:val="24"/>
          <w:szCs w:val="24"/>
        </w:rPr>
      </w:pPr>
      <w:r w:rsidRPr="00B409C2">
        <w:rPr>
          <w:rFonts w:ascii="Ebrima" w:hAnsi="Ebrima"/>
          <w:sz w:val="24"/>
          <w:szCs w:val="24"/>
        </w:rPr>
        <w:t>We suggest that you give out the Sticky Questions on a Thursday afternoon just before home time, and that children stick them on their shirt or jumper so that parents will see them as soon as they collect them.</w:t>
      </w:r>
    </w:p>
    <w:p w14:paraId="0645532A" w14:textId="7F5D4BF5" w:rsidR="00232124" w:rsidRPr="00B409C2" w:rsidRDefault="00232124" w:rsidP="00232124">
      <w:pPr>
        <w:rPr>
          <w:rFonts w:ascii="Ebrima" w:hAnsi="Ebrima"/>
          <w:sz w:val="24"/>
          <w:szCs w:val="24"/>
        </w:rPr>
      </w:pPr>
      <w:r w:rsidRPr="00B409C2">
        <w:rPr>
          <w:rFonts w:ascii="Ebrima" w:hAnsi="Ebrima"/>
          <w:sz w:val="24"/>
          <w:szCs w:val="24"/>
        </w:rPr>
        <w:t xml:space="preserve">The first time you give them out, also distribute the parent letter which you can adapt and print off – see </w:t>
      </w:r>
      <w:hyperlink r:id="rId5" w:history="1">
        <w:r w:rsidRPr="00B409C2">
          <w:rPr>
            <w:rStyle w:val="Hyperlink"/>
            <w:rFonts w:ascii="Ebrima" w:hAnsi="Ebrima"/>
            <w:sz w:val="24"/>
            <w:szCs w:val="24"/>
          </w:rPr>
          <w:t>www.thephilosophyman.com/stickyresources</w:t>
        </w:r>
      </w:hyperlink>
    </w:p>
    <w:p w14:paraId="36A6BB30" w14:textId="00B9ADDB" w:rsidR="00232124" w:rsidRPr="00B409C2" w:rsidRDefault="00232124" w:rsidP="00232124">
      <w:pPr>
        <w:rPr>
          <w:rFonts w:ascii="Ebrima" w:hAnsi="Ebrima"/>
          <w:b/>
          <w:bCs/>
          <w:sz w:val="24"/>
          <w:szCs w:val="24"/>
        </w:rPr>
      </w:pPr>
      <w:r w:rsidRPr="00B409C2">
        <w:rPr>
          <w:rFonts w:ascii="Ebrima" w:hAnsi="Ebrima"/>
          <w:b/>
          <w:bCs/>
          <w:sz w:val="24"/>
          <w:szCs w:val="24"/>
        </w:rPr>
        <w:t>That is also the page where you will find clues and answers to the riddles – but try not to peek too soon!</w:t>
      </w:r>
    </w:p>
    <w:p w14:paraId="3B36FBDE" w14:textId="0E6F85FF" w:rsidR="00232124" w:rsidRPr="00B409C2" w:rsidRDefault="00232124" w:rsidP="00232124">
      <w:pPr>
        <w:rPr>
          <w:rFonts w:ascii="Ebrima" w:hAnsi="Ebrima"/>
          <w:sz w:val="24"/>
          <w:szCs w:val="24"/>
        </w:rPr>
      </w:pPr>
      <w:r w:rsidRPr="00B409C2">
        <w:rPr>
          <w:rFonts w:ascii="Ebrima" w:hAnsi="Ebrima"/>
          <w:sz w:val="24"/>
          <w:szCs w:val="24"/>
        </w:rPr>
        <w:t>In the morning, make some time to share the ideas they have had from home. If a question is one that has two possible answers, you might do a “Thinkers’ Game” – stand over this side if you thought “yes”, that side if you though “no”, etc. Then after hearing reasons, get them to stand to show what their parents thought. Part of the point is to celebrate differences in thinking between children and within families.</w:t>
      </w:r>
    </w:p>
    <w:p w14:paraId="230ADC29" w14:textId="75649890" w:rsidR="00232124" w:rsidRDefault="00666D2E" w:rsidP="00232124">
      <w:pPr>
        <w:rPr>
          <w:rFonts w:ascii="Ebrima" w:hAnsi="Ebrima"/>
          <w:sz w:val="24"/>
          <w:szCs w:val="24"/>
        </w:rPr>
      </w:pPr>
      <w:r>
        <w:rPr>
          <w:rFonts w:ascii="Ebrima" w:hAnsi="Ebrima"/>
          <w:sz w:val="24"/>
          <w:szCs w:val="24"/>
        </w:rPr>
        <w:t>Please</w:t>
      </w:r>
      <w:r w:rsidR="00232124" w:rsidRPr="00B409C2">
        <w:rPr>
          <w:rFonts w:ascii="Ebrima" w:hAnsi="Ebrima"/>
          <w:sz w:val="24"/>
          <w:szCs w:val="24"/>
        </w:rPr>
        <w:t xml:space="preserve"> </w:t>
      </w:r>
      <w:r w:rsidR="00682B70">
        <w:rPr>
          <w:rFonts w:ascii="Ebrima" w:hAnsi="Ebrima"/>
          <w:sz w:val="24"/>
          <w:szCs w:val="24"/>
        </w:rPr>
        <w:t xml:space="preserve">be </w:t>
      </w:r>
      <w:bookmarkStart w:id="0" w:name="_GoBack"/>
      <w:bookmarkEnd w:id="0"/>
      <w:r>
        <w:rPr>
          <w:rFonts w:ascii="Ebrima" w:hAnsi="Ebrima"/>
          <w:sz w:val="24"/>
          <w:szCs w:val="24"/>
        </w:rPr>
        <w:t xml:space="preserve">sensitive to any </w:t>
      </w:r>
      <w:r w:rsidR="00232124" w:rsidRPr="00B409C2">
        <w:rPr>
          <w:rFonts w:ascii="Ebrima" w:hAnsi="Ebrima"/>
          <w:sz w:val="24"/>
          <w:szCs w:val="24"/>
        </w:rPr>
        <w:t xml:space="preserve">children </w:t>
      </w:r>
      <w:r>
        <w:rPr>
          <w:rFonts w:ascii="Ebrima" w:hAnsi="Ebrima"/>
          <w:sz w:val="24"/>
          <w:szCs w:val="24"/>
        </w:rPr>
        <w:t>who do not have an adult at home who</w:t>
      </w:r>
      <w:r w:rsidR="00232124" w:rsidRPr="00B409C2">
        <w:rPr>
          <w:rFonts w:ascii="Ebrima" w:hAnsi="Ebrima"/>
          <w:sz w:val="24"/>
          <w:szCs w:val="24"/>
        </w:rPr>
        <w:t xml:space="preserve"> will participate in talking about the questions for whatever reason. If they do not have another relative or carer who can fill that gap, try to create opportunities for them to talk to a member of staff who is not their teacher, so that they can have an equivalent experience. Or hold a brief philosophy club on Thursday after school so that they can talk to children from other classes.</w:t>
      </w:r>
    </w:p>
    <w:p w14:paraId="62D1388A" w14:textId="3268CDD7" w:rsidR="00B409C2" w:rsidRPr="00B409C2" w:rsidRDefault="00B409C2" w:rsidP="00232124">
      <w:pPr>
        <w:rPr>
          <w:rFonts w:ascii="Ebrima" w:hAnsi="Ebrima"/>
          <w:sz w:val="24"/>
          <w:szCs w:val="24"/>
        </w:rPr>
      </w:pPr>
      <w:r>
        <w:rPr>
          <w:rFonts w:ascii="Ebrima" w:hAnsi="Ebrima"/>
          <w:sz w:val="24"/>
          <w:szCs w:val="24"/>
        </w:rPr>
        <w:t xml:space="preserve">Let us know what your class is thinking on </w:t>
      </w:r>
      <w:proofErr w:type="spellStart"/>
      <w:r>
        <w:rPr>
          <w:rFonts w:ascii="Ebrima" w:hAnsi="Ebrima"/>
          <w:sz w:val="24"/>
          <w:szCs w:val="24"/>
        </w:rPr>
        <w:t>facebook</w:t>
      </w:r>
      <w:proofErr w:type="spellEnd"/>
      <w:r>
        <w:rPr>
          <w:rFonts w:ascii="Ebrima" w:hAnsi="Ebrima"/>
          <w:sz w:val="24"/>
          <w:szCs w:val="24"/>
        </w:rPr>
        <w:t xml:space="preserve"> at fb.me/</w:t>
      </w:r>
      <w:proofErr w:type="spellStart"/>
      <w:r>
        <w:rPr>
          <w:rFonts w:ascii="Ebrima" w:hAnsi="Ebrima"/>
          <w:sz w:val="24"/>
          <w:szCs w:val="24"/>
        </w:rPr>
        <w:t>stickyquestions</w:t>
      </w:r>
      <w:proofErr w:type="spellEnd"/>
      <w:r>
        <w:rPr>
          <w:rFonts w:ascii="Ebrima" w:hAnsi="Ebrima"/>
          <w:sz w:val="24"/>
          <w:szCs w:val="24"/>
        </w:rPr>
        <w:t xml:space="preserve"> or @</w:t>
      </w:r>
      <w:proofErr w:type="spellStart"/>
      <w:r>
        <w:rPr>
          <w:rFonts w:ascii="Ebrima" w:hAnsi="Ebrima"/>
          <w:sz w:val="24"/>
          <w:szCs w:val="24"/>
        </w:rPr>
        <w:t>stickyquestions</w:t>
      </w:r>
      <w:proofErr w:type="spellEnd"/>
      <w:r>
        <w:rPr>
          <w:rFonts w:ascii="Ebrima" w:hAnsi="Ebrima"/>
          <w:sz w:val="24"/>
          <w:szCs w:val="24"/>
        </w:rPr>
        <w:t xml:space="preserve"> on Twitter!</w:t>
      </w:r>
      <w:r w:rsidR="00CD6E27">
        <w:rPr>
          <w:rFonts w:ascii="Ebrima" w:hAnsi="Ebrima"/>
          <w:sz w:val="24"/>
          <w:szCs w:val="24"/>
        </w:rPr>
        <w:t xml:space="preserve"> Also, if your class have a </w:t>
      </w:r>
      <w:proofErr w:type="gramStart"/>
      <w:r w:rsidR="00CD6E27">
        <w:rPr>
          <w:rFonts w:ascii="Ebrima" w:hAnsi="Ebrima"/>
          <w:sz w:val="24"/>
          <w:szCs w:val="24"/>
        </w:rPr>
        <w:t>question</w:t>
      </w:r>
      <w:proofErr w:type="gramEnd"/>
      <w:r w:rsidR="00CD6E27">
        <w:rPr>
          <w:rFonts w:ascii="Ebrima" w:hAnsi="Ebrima"/>
          <w:sz w:val="24"/>
          <w:szCs w:val="24"/>
        </w:rPr>
        <w:t xml:space="preserve"> they think deserves to be in the 2020-2021 edition, let us know – there are prizes for any that we include!</w:t>
      </w:r>
    </w:p>
    <w:p w14:paraId="6C2A1179" w14:textId="78FDE454" w:rsidR="006E7E6E" w:rsidRPr="00232124" w:rsidRDefault="006E7E6E" w:rsidP="00232124"/>
    <w:sectPr w:rsidR="006E7E6E" w:rsidRPr="00232124" w:rsidSect="007E4C57">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Ebrima">
    <w:panose1 w:val="02000000000000000000"/>
    <w:charset w:val="00"/>
    <w:family w:val="auto"/>
    <w:pitch w:val="variable"/>
    <w:sig w:usb0="A000005F" w:usb1="02000041"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7E6E"/>
    <w:rsid w:val="0010451F"/>
    <w:rsid w:val="001571AD"/>
    <w:rsid w:val="001F4273"/>
    <w:rsid w:val="00207FB9"/>
    <w:rsid w:val="00232124"/>
    <w:rsid w:val="00342F5D"/>
    <w:rsid w:val="003F7F2D"/>
    <w:rsid w:val="00666D2E"/>
    <w:rsid w:val="00682B70"/>
    <w:rsid w:val="006C6DCD"/>
    <w:rsid w:val="006E7E6E"/>
    <w:rsid w:val="008F6862"/>
    <w:rsid w:val="008F73FD"/>
    <w:rsid w:val="00A21A1A"/>
    <w:rsid w:val="00A9066D"/>
    <w:rsid w:val="00B409C2"/>
    <w:rsid w:val="00B446BC"/>
    <w:rsid w:val="00C65156"/>
    <w:rsid w:val="00C91730"/>
    <w:rsid w:val="00CC3A89"/>
    <w:rsid w:val="00CD6E27"/>
    <w:rsid w:val="00CF7D48"/>
    <w:rsid w:val="00D2291D"/>
    <w:rsid w:val="00E07D4D"/>
    <w:rsid w:val="00EF72DC"/>
    <w:rsid w:val="00F94340"/>
    <w:rsid w:val="00FA1DB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20E6FB81"/>
  <w15:chartTrackingRefBased/>
  <w15:docId w15:val="{0EC06A8D-6A13-2543-8CC5-79DC05B1A8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232124"/>
    <w:pPr>
      <w:spacing w:after="160" w:line="259" w:lineRule="auto"/>
    </w:pPr>
    <w:rPr>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7E6E"/>
    <w:rPr>
      <w:color w:val="0563C1" w:themeColor="hyperlink"/>
      <w:u w:val="single"/>
    </w:rPr>
  </w:style>
  <w:style w:type="character" w:styleId="UnresolvedMention">
    <w:name w:val="Unresolved Mention"/>
    <w:basedOn w:val="DefaultParagraphFont"/>
    <w:uiPriority w:val="99"/>
    <w:semiHidden/>
    <w:unhideWhenUsed/>
    <w:rsid w:val="006E7E6E"/>
    <w:rPr>
      <w:color w:val="605E5C"/>
      <w:shd w:val="clear" w:color="auto" w:fill="E1DFDD"/>
    </w:rPr>
  </w:style>
  <w:style w:type="character" w:styleId="FollowedHyperlink">
    <w:name w:val="FollowedHyperlink"/>
    <w:basedOn w:val="DefaultParagraphFont"/>
    <w:uiPriority w:val="99"/>
    <w:semiHidden/>
    <w:unhideWhenUsed/>
    <w:rsid w:val="008F73F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hyperlink" Target="http://www.thephilosophyman.com/stickyresources" TargetMode="Externa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410</Words>
  <Characters>2338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Buckley</dc:creator>
  <cp:keywords/>
  <dc:description/>
  <cp:lastModifiedBy>Jason Buckley</cp:lastModifiedBy>
  <cp:revision>2</cp:revision>
  <dcterms:created xsi:type="dcterms:W3CDTF">2019-08-26T16:07:00Z</dcterms:created>
  <dcterms:modified xsi:type="dcterms:W3CDTF">2019-08-26T16:07:00Z</dcterms:modified>
</cp:coreProperties>
</file>